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A1" w:rsidRDefault="001C02A1" w:rsidP="001C02A1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1C02A1" w:rsidRDefault="001C02A1" w:rsidP="001C02A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БОЛЬШЕСОЛДАТСКОГО СЕЛЬСОВЕТА</w:t>
      </w:r>
    </w:p>
    <w:p w:rsidR="001C02A1" w:rsidRDefault="001C02A1" w:rsidP="001C02A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БОЛЬШЕСОЛДАТСКОГО СЕЛЬСОВЕТА КУРСКОЙ ОБЛАСТИ</w:t>
      </w:r>
    </w:p>
    <w:p w:rsidR="001C02A1" w:rsidRDefault="001C02A1" w:rsidP="001C02A1">
      <w:pPr>
        <w:pStyle w:val="ConsPlusTitle"/>
        <w:jc w:val="center"/>
        <w:rPr>
          <w:rFonts w:ascii="Times New Roman" w:hAnsi="Times New Roman" w:cs="Times New Roman"/>
        </w:rPr>
      </w:pPr>
    </w:p>
    <w:p w:rsidR="001C02A1" w:rsidRDefault="001C02A1" w:rsidP="001C02A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1C02A1" w:rsidRDefault="001C02A1" w:rsidP="001C02A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 января 2024 г.                                                  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Солдатское             №9</w:t>
      </w:r>
    </w:p>
    <w:p w:rsidR="001C02A1" w:rsidRDefault="001C02A1" w:rsidP="001C02A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C02A1" w:rsidRDefault="001C02A1" w:rsidP="001C02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02A1" w:rsidRDefault="001C02A1" w:rsidP="001C02A1">
      <w:pPr>
        <w:pStyle w:val="ConsPlusTitle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от 30 декабря 2021 года №99 «Об утверждении Порядка учета бюджетных и денежных обязательств получателей  средств бюджета</w:t>
      </w:r>
    </w:p>
    <w:p w:rsidR="001C02A1" w:rsidRDefault="001C02A1" w:rsidP="001C02A1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1C02A1" w:rsidRDefault="001C02A1" w:rsidP="001C02A1">
      <w:pPr>
        <w:pStyle w:val="ConsPlusNormal"/>
        <w:ind w:firstLine="540"/>
        <w:jc w:val="both"/>
      </w:pPr>
    </w:p>
    <w:p w:rsidR="001C02A1" w:rsidRDefault="001C02A1" w:rsidP="001C0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абзацем первым пункта 5 статьи 219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219.2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C02A1" w:rsidRDefault="001C02A1" w:rsidP="001C02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8" w:anchor="P30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которые вносятся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30.12.2021г. N 99 "Об утверждении Порядка учета бюджетных и денежных обязательств получателей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области".</w:t>
      </w:r>
    </w:p>
    <w:p w:rsidR="001C02A1" w:rsidRDefault="001C02A1" w:rsidP="001C02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 постановление в силу со дня его подписания.</w:t>
      </w:r>
    </w:p>
    <w:p w:rsidR="001C02A1" w:rsidRDefault="001C02A1" w:rsidP="001C02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2A1" w:rsidRDefault="001C02A1" w:rsidP="001C02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2A1" w:rsidRDefault="001C02A1" w:rsidP="001C02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2A1" w:rsidRDefault="001C02A1" w:rsidP="001C0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2A1" w:rsidRDefault="001C02A1" w:rsidP="001C02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C02A1" w:rsidRDefault="001C02A1" w:rsidP="001C02A1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В.Р.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Зельднер</w:t>
      </w:r>
      <w:proofErr w:type="spellEnd"/>
    </w:p>
    <w:p w:rsidR="001C02A1" w:rsidRDefault="001C02A1" w:rsidP="001C02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</w:pPr>
    </w:p>
    <w:p w:rsidR="001C02A1" w:rsidRDefault="001C02A1" w:rsidP="001C02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1C02A1" w:rsidRDefault="001C02A1" w:rsidP="001C02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C02A1" w:rsidRDefault="001C02A1" w:rsidP="001C02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C02A1" w:rsidRDefault="001C02A1" w:rsidP="001C02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C02A1" w:rsidRDefault="001C02A1" w:rsidP="001C02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C02A1" w:rsidRDefault="001C02A1" w:rsidP="001C02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 января 2024 г. №9 </w:t>
      </w:r>
    </w:p>
    <w:p w:rsidR="001C02A1" w:rsidRDefault="001C02A1" w:rsidP="001C02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02A1" w:rsidRDefault="001C02A1" w:rsidP="001C02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02A1" w:rsidRDefault="001C02A1" w:rsidP="001C0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2A1" w:rsidRDefault="001C02A1" w:rsidP="001C02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>
        <w:rPr>
          <w:rFonts w:ascii="Times New Roman" w:hAnsi="Times New Roman" w:cs="Times New Roman"/>
          <w:sz w:val="24"/>
          <w:szCs w:val="24"/>
        </w:rPr>
        <w:t>ИЗМЕНЕНИЯ,  КОТОРЫЕ ВНОСЯТСЯ В ПОСТАНОВЛЕНИЕ АДМИНИСТРАЦИИ БОЛЬШЕСОЛДАТСКОГО СЕЛЬСОВЕТАБОЛЬШЕСОЛДАТСКОГО РАЙОНА</w:t>
      </w:r>
    </w:p>
    <w:p w:rsidR="001C02A1" w:rsidRDefault="001C02A1" w:rsidP="001C02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ОТ 30 ДЕКАБРЯ 2021 ГОДА N 99 "ОБ УТВЕРЖДЕНИИ ПОРЯДКА УЧЕТА БЮДЖЕТНЫХ И ДЕНЕЖНЫХ ОБЯЗАТЕЛЬСТВ ПОЛУЧАТЕЛЕЙ СРЕДСТВ БЮДЖЕТА АДМИНИСТРАЦИИ БОЛЬШЕСОЛДАТСКОГО СЕЛЬСВЕТА БОЛЬШЕСОЛДАТСКОГО РАЙОНА КУРСКОЙ ОБЛАСТИ "</w:t>
      </w:r>
    </w:p>
    <w:p w:rsidR="001C02A1" w:rsidRDefault="001C02A1" w:rsidP="001C02A1">
      <w:pPr>
        <w:pStyle w:val="ConsPlusNormal"/>
        <w:ind w:firstLine="540"/>
        <w:jc w:val="both"/>
      </w:pPr>
    </w:p>
    <w:p w:rsidR="001C02A1" w:rsidRDefault="001C02A1" w:rsidP="001C0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бюджета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Управлением Федерального казначейства по Курской области, утвержденный указанным Постановлением:</w:t>
      </w:r>
    </w:p>
    <w:p w:rsidR="001C02A1" w:rsidRDefault="001C02A1" w:rsidP="001C0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следующего содержания:</w:t>
      </w:r>
    </w:p>
    <w:p w:rsidR="001C02A1" w:rsidRDefault="001C02A1" w:rsidP="001C0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2A1" w:rsidRDefault="001C02A1" w:rsidP="001C0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 (извещения), подлежащих размещению в единой информационной системе в сфере закупок &lt;1.1&gt;, а также пунктом 2 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 &lt;1.2&gt;, формируются с использованием единой информационной системы в сфере закупок.</w:t>
      </w:r>
      <w:proofErr w:type="gramEnd"/>
    </w:p>
    <w:p w:rsidR="001C02A1" w:rsidRDefault="001C02A1" w:rsidP="001C0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C02A1" w:rsidRDefault="001C02A1" w:rsidP="001C0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:rsidR="001C02A1" w:rsidRDefault="001C02A1" w:rsidP="001C0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&lt;1.2&gt; Правила ведения реестра контрактов, заключенных заказчиками, утвержденные постановлением Правительства Российской Федерации от 27 января 2022 г. № 60.</w:t>
      </w:r>
    </w:p>
    <w:p w:rsidR="001C02A1" w:rsidRDefault="001C02A1" w:rsidP="001C02A1">
      <w:pPr>
        <w:pStyle w:val="ConsPlusNormal"/>
        <w:ind w:firstLine="540"/>
        <w:jc w:val="both"/>
      </w:pPr>
    </w:p>
    <w:p w:rsidR="007F6C2A" w:rsidRDefault="007F6C2A"/>
    <w:sectPr w:rsidR="007F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02A1"/>
    <w:rsid w:val="001C02A1"/>
    <w:rsid w:val="007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2A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1C02A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Hyperlink"/>
    <w:basedOn w:val="a0"/>
    <w:uiPriority w:val="99"/>
    <w:semiHidden/>
    <w:unhideWhenUsed/>
    <w:rsid w:val="001C0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6;&#1088;&#1103;&#1076;&#1082;&#1080;%20&#1044;&#1054;%20&#1080;%20&#1041;&#1054;\&#1054;&#1041;&#1056;&#1040;&#1047;&#1045;&#1062;%20&#1041;&#1054;%20&#1044;&#1054;,%20&#1057;&#1040;&#1053;&#1050;&#1062;&#1048;&#1054;&#1053;&#1048;&#1056;&#1054;&#1042;&#1040;&#1053;&#1048;&#104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1261284D71342FA2D4FC83755DCB76251FC44626D3FBF8223F59A6436FF8A057AC0D414AED1207E577DF18E87E0DB767307AD542EE13k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261284D71342FA2D4FC83755DCB76251FC44626D3FBF8223F59A6436FF8A057AC0D4745ED1707E577DF18E87E0DB767307AD542EE13k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61261284D71342FA2D4FC83755DCB76251FC44626D3FBF8223F59A6436FF8A057AC0D4149E41B07E577DF18E87E0DB767307AD542EE13k6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61261284D71342FA2D4FC83755DCB76251FC44626D3FBF8223F59A6436FF8A057AC0D404AE91607E577DF18E87E0DB767307AD542EE13k6J" TargetMode="External"/><Relationship Id="rId9" Type="http://schemas.openxmlformats.org/officeDocument/2006/relationships/hyperlink" Target="consultantplus://offline/ref=961261284D71342FA2D4E28E6331917A261498492FD1F1AC7A6D5FF11C3FFEF517EC0B170FA81F0DB1269B4CE07451F8236169D64AF235CE9F4B4CCD14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2024-02-01T07:00:00Z</dcterms:created>
  <dcterms:modified xsi:type="dcterms:W3CDTF">2024-02-01T07:00:00Z</dcterms:modified>
</cp:coreProperties>
</file>